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BB" w:rsidRDefault="00DB07BB" w:rsidP="00DB07BB">
      <w:pPr>
        <w:spacing w:before="200" w:after="0" w:line="320" w:lineRule="atLeast"/>
        <w:jc w:val="right"/>
        <w:rPr>
          <w:rFonts w:eastAsia="Times New Roman" w:cstheme="minorHAnsi"/>
          <w:b/>
        </w:rPr>
      </w:pPr>
      <w:r>
        <w:rPr>
          <w:noProof/>
          <w:lang w:eastAsia="en-GB"/>
        </w:rPr>
        <w:drawing>
          <wp:inline distT="0" distB="0" distL="0" distR="0" wp14:anchorId="5F194153" wp14:editId="66EBE57E">
            <wp:extent cx="1239903"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0122" cy="724028"/>
                    </a:xfrm>
                    <a:prstGeom prst="rect">
                      <a:avLst/>
                    </a:prstGeom>
                    <a:noFill/>
                    <a:ln>
                      <a:noFill/>
                    </a:ln>
                    <a:extLst/>
                  </pic:spPr>
                </pic:pic>
              </a:graphicData>
            </a:graphic>
          </wp:inline>
        </w:drawing>
      </w:r>
    </w:p>
    <w:p w:rsidR="00DB07BB" w:rsidRDefault="00DB07BB" w:rsidP="00DB07BB">
      <w:pPr>
        <w:spacing w:before="200" w:after="0" w:line="320" w:lineRule="atLeast"/>
        <w:jc w:val="center"/>
        <w:rPr>
          <w:rFonts w:eastAsia="Times New Roman" w:cstheme="minorHAnsi"/>
          <w:b/>
        </w:rPr>
      </w:pPr>
    </w:p>
    <w:p w:rsidR="00DB07BB" w:rsidRPr="00677D63" w:rsidRDefault="00DB07BB" w:rsidP="00DB07BB">
      <w:pPr>
        <w:spacing w:before="200" w:after="0" w:line="320" w:lineRule="atLeast"/>
        <w:jc w:val="center"/>
        <w:rPr>
          <w:rFonts w:eastAsia="Times New Roman" w:cstheme="minorHAnsi"/>
          <w:b/>
        </w:rPr>
      </w:pPr>
      <w:r w:rsidRPr="00677D63">
        <w:rPr>
          <w:rFonts w:eastAsia="Times New Roman" w:cstheme="minorHAnsi"/>
          <w:b/>
        </w:rPr>
        <w:t>Job Description</w:t>
      </w:r>
    </w:p>
    <w:tbl>
      <w:tblPr>
        <w:tblW w:w="5000" w:type="pct"/>
        <w:tblLook w:val="0000" w:firstRow="0" w:lastRow="0" w:firstColumn="0" w:lastColumn="0" w:noHBand="0" w:noVBand="0"/>
      </w:tblPr>
      <w:tblGrid>
        <w:gridCol w:w="2789"/>
        <w:gridCol w:w="6237"/>
      </w:tblGrid>
      <w:tr w:rsidR="00DB07BB" w:rsidRPr="00677D63" w:rsidTr="00607790">
        <w:trPr>
          <w:trHeight w:val="292"/>
        </w:trPr>
        <w:tc>
          <w:tcPr>
            <w:tcW w:w="1545" w:type="pct"/>
          </w:tcPr>
          <w:p w:rsidR="00DB07BB" w:rsidRPr="00677D63" w:rsidRDefault="00DB07BB" w:rsidP="00607790">
            <w:pPr>
              <w:spacing w:after="0" w:line="240" w:lineRule="auto"/>
              <w:rPr>
                <w:rFonts w:eastAsia="Times New Roman" w:cstheme="minorHAnsi"/>
                <w:b/>
                <w:lang w:eastAsia="en-GB"/>
              </w:rPr>
            </w:pPr>
          </w:p>
          <w:p w:rsidR="00DB07BB" w:rsidRPr="00677D63" w:rsidRDefault="00DB07BB" w:rsidP="00607790">
            <w:pPr>
              <w:spacing w:after="0" w:line="240" w:lineRule="auto"/>
              <w:rPr>
                <w:rFonts w:eastAsia="Times New Roman" w:cstheme="minorHAnsi"/>
                <w:b/>
                <w:lang w:eastAsia="en-GB"/>
              </w:rPr>
            </w:pPr>
            <w:r w:rsidRPr="00677D63">
              <w:rPr>
                <w:rFonts w:eastAsia="Times New Roman" w:cstheme="minorHAnsi"/>
                <w:b/>
                <w:lang w:eastAsia="en-GB"/>
              </w:rPr>
              <w:t>Job title:</w:t>
            </w:r>
          </w:p>
        </w:tc>
        <w:tc>
          <w:tcPr>
            <w:tcW w:w="3455" w:type="pct"/>
          </w:tcPr>
          <w:p w:rsidR="00DB07BB" w:rsidRPr="00677D63" w:rsidRDefault="00DB07BB" w:rsidP="00607790">
            <w:pPr>
              <w:spacing w:after="0" w:line="240" w:lineRule="auto"/>
              <w:rPr>
                <w:rFonts w:eastAsia="Times New Roman" w:cstheme="minorHAnsi"/>
                <w:lang w:eastAsia="en-GB"/>
              </w:rPr>
            </w:pPr>
          </w:p>
          <w:p w:rsidR="00DB07BB" w:rsidRPr="00677D63" w:rsidRDefault="00DB07BB" w:rsidP="00607790">
            <w:pPr>
              <w:spacing w:after="0" w:line="240" w:lineRule="auto"/>
              <w:rPr>
                <w:rFonts w:eastAsia="Times New Roman" w:cstheme="minorHAnsi"/>
                <w:lang w:eastAsia="en-GB"/>
              </w:rPr>
            </w:pPr>
            <w:r>
              <w:rPr>
                <w:rFonts w:eastAsia="Times New Roman" w:cstheme="minorHAnsi"/>
                <w:lang w:eastAsia="en-GB"/>
              </w:rPr>
              <w:t>Ear Wax Removal Technician</w:t>
            </w:r>
          </w:p>
          <w:p w:rsidR="00DB07BB" w:rsidRPr="00677D63" w:rsidRDefault="00DB07BB" w:rsidP="00607790">
            <w:pPr>
              <w:spacing w:after="0" w:line="240" w:lineRule="auto"/>
              <w:rPr>
                <w:rFonts w:eastAsia="Times New Roman" w:cstheme="minorHAnsi"/>
                <w:lang w:eastAsia="en-GB"/>
              </w:rPr>
            </w:pPr>
          </w:p>
        </w:tc>
      </w:tr>
      <w:tr w:rsidR="00DB07BB" w:rsidRPr="00677D63" w:rsidTr="00607790">
        <w:trPr>
          <w:trHeight w:val="288"/>
        </w:trPr>
        <w:tc>
          <w:tcPr>
            <w:tcW w:w="1545" w:type="pct"/>
          </w:tcPr>
          <w:p w:rsidR="00DB07BB" w:rsidRPr="00677D63" w:rsidRDefault="00DB07BB" w:rsidP="00607790">
            <w:pPr>
              <w:spacing w:after="0" w:line="240" w:lineRule="auto"/>
              <w:rPr>
                <w:rFonts w:eastAsia="Times New Roman" w:cstheme="minorHAnsi"/>
                <w:b/>
                <w:lang w:eastAsia="en-GB"/>
              </w:rPr>
            </w:pPr>
            <w:r w:rsidRPr="00677D63">
              <w:rPr>
                <w:rFonts w:eastAsia="Times New Roman" w:cstheme="minorHAnsi"/>
                <w:b/>
                <w:lang w:eastAsia="en-GB"/>
              </w:rPr>
              <w:t>Current Job grade:</w:t>
            </w:r>
          </w:p>
          <w:p w:rsidR="00DB07BB" w:rsidRPr="00677D63" w:rsidRDefault="00DB07BB" w:rsidP="00607790">
            <w:pPr>
              <w:spacing w:after="0" w:line="240" w:lineRule="auto"/>
              <w:rPr>
                <w:rFonts w:eastAsia="Times New Roman" w:cstheme="minorHAnsi"/>
                <w:b/>
                <w:lang w:eastAsia="en-GB"/>
              </w:rPr>
            </w:pPr>
          </w:p>
        </w:tc>
        <w:tc>
          <w:tcPr>
            <w:tcW w:w="3455" w:type="pct"/>
          </w:tcPr>
          <w:p w:rsidR="00DB07BB" w:rsidRPr="00677D63" w:rsidRDefault="00DB07BB" w:rsidP="00FC30E1">
            <w:pPr>
              <w:spacing w:after="0" w:line="240" w:lineRule="auto"/>
              <w:rPr>
                <w:rFonts w:eastAsia="Times New Roman" w:cstheme="minorHAnsi"/>
                <w:lang w:eastAsia="en-GB"/>
              </w:rPr>
            </w:pPr>
            <w:r>
              <w:rPr>
                <w:rFonts w:eastAsia="Times New Roman" w:cstheme="minorHAnsi"/>
                <w:lang w:eastAsia="en-GB"/>
              </w:rPr>
              <w:t xml:space="preserve">Band 5 </w:t>
            </w:r>
          </w:p>
        </w:tc>
      </w:tr>
      <w:tr w:rsidR="00DB07BB" w:rsidRPr="00677D63" w:rsidTr="00607790">
        <w:trPr>
          <w:trHeight w:val="288"/>
        </w:trPr>
        <w:tc>
          <w:tcPr>
            <w:tcW w:w="1545" w:type="pct"/>
          </w:tcPr>
          <w:p w:rsidR="00DB07BB" w:rsidRPr="00677D63" w:rsidRDefault="00DB07BB" w:rsidP="00607790">
            <w:pPr>
              <w:spacing w:after="0" w:line="240" w:lineRule="auto"/>
              <w:rPr>
                <w:rFonts w:eastAsia="Times New Roman" w:cstheme="minorHAnsi"/>
                <w:b/>
                <w:lang w:eastAsia="en-GB"/>
              </w:rPr>
            </w:pPr>
            <w:r w:rsidRPr="00677D63">
              <w:rPr>
                <w:rFonts w:eastAsia="Times New Roman" w:cstheme="minorHAnsi"/>
                <w:b/>
                <w:lang w:eastAsia="en-GB"/>
              </w:rPr>
              <w:t>Hours of Work:</w:t>
            </w:r>
          </w:p>
        </w:tc>
        <w:tc>
          <w:tcPr>
            <w:tcW w:w="3455" w:type="pct"/>
          </w:tcPr>
          <w:p w:rsidR="00DB07BB" w:rsidRPr="00677D63" w:rsidRDefault="00220762" w:rsidP="00607790">
            <w:pPr>
              <w:spacing w:after="0" w:line="240" w:lineRule="auto"/>
              <w:rPr>
                <w:rFonts w:eastAsia="Times New Roman" w:cstheme="minorHAnsi"/>
                <w:lang w:eastAsia="en-GB"/>
              </w:rPr>
            </w:pPr>
            <w:r>
              <w:rPr>
                <w:rFonts w:eastAsia="Times New Roman" w:cstheme="minorHAnsi"/>
                <w:lang w:eastAsia="en-GB"/>
              </w:rPr>
              <w:t>Saturday 09.00 – 17.00</w:t>
            </w:r>
          </w:p>
          <w:p w:rsidR="00DB07BB" w:rsidRPr="00677D63" w:rsidRDefault="00DB07BB" w:rsidP="00607790">
            <w:pPr>
              <w:spacing w:after="0" w:line="240" w:lineRule="auto"/>
              <w:rPr>
                <w:rFonts w:eastAsia="Times New Roman" w:cstheme="minorHAnsi"/>
                <w:lang w:eastAsia="en-GB"/>
              </w:rPr>
            </w:pPr>
          </w:p>
        </w:tc>
      </w:tr>
      <w:tr w:rsidR="00DB07BB" w:rsidRPr="00677D63" w:rsidTr="00607790">
        <w:trPr>
          <w:trHeight w:val="288"/>
        </w:trPr>
        <w:tc>
          <w:tcPr>
            <w:tcW w:w="1545" w:type="pct"/>
          </w:tcPr>
          <w:p w:rsidR="00DB07BB" w:rsidRPr="00677D63" w:rsidRDefault="00DB07BB" w:rsidP="00607790">
            <w:pPr>
              <w:spacing w:after="0" w:line="240" w:lineRule="auto"/>
              <w:rPr>
                <w:rFonts w:eastAsia="Times New Roman" w:cstheme="minorHAnsi"/>
                <w:b/>
                <w:lang w:eastAsia="en-GB"/>
              </w:rPr>
            </w:pPr>
            <w:r w:rsidRPr="00677D63">
              <w:rPr>
                <w:rFonts w:eastAsia="Times New Roman" w:cstheme="minorHAnsi"/>
                <w:b/>
                <w:lang w:eastAsia="en-GB"/>
              </w:rPr>
              <w:t>Reports to (Title):</w:t>
            </w:r>
          </w:p>
        </w:tc>
        <w:tc>
          <w:tcPr>
            <w:tcW w:w="3455" w:type="pct"/>
          </w:tcPr>
          <w:p w:rsidR="00DB07BB" w:rsidRPr="00677D63" w:rsidRDefault="00DB07BB" w:rsidP="00607790">
            <w:pPr>
              <w:spacing w:after="0" w:line="240" w:lineRule="auto"/>
              <w:rPr>
                <w:rFonts w:eastAsia="Times New Roman" w:cstheme="minorHAnsi"/>
                <w:lang w:eastAsia="en-GB"/>
              </w:rPr>
            </w:pPr>
            <w:r w:rsidRPr="00AB6C73">
              <w:rPr>
                <w:rFonts w:eastAsia="Times New Roman" w:cstheme="minorHAnsi"/>
                <w:lang w:eastAsia="en-GB"/>
              </w:rPr>
              <w:t>RGPA Director</w:t>
            </w:r>
          </w:p>
          <w:p w:rsidR="00DB07BB" w:rsidRPr="00677D63" w:rsidRDefault="00DB07BB" w:rsidP="00607790">
            <w:pPr>
              <w:spacing w:after="0" w:line="240" w:lineRule="auto"/>
              <w:rPr>
                <w:rFonts w:eastAsia="Times New Roman" w:cstheme="minorHAnsi"/>
                <w:lang w:eastAsia="en-GB"/>
              </w:rPr>
            </w:pPr>
          </w:p>
        </w:tc>
      </w:tr>
      <w:tr w:rsidR="00DB07BB" w:rsidRPr="00677D63" w:rsidTr="00607790">
        <w:trPr>
          <w:trHeight w:val="751"/>
        </w:trPr>
        <w:tc>
          <w:tcPr>
            <w:tcW w:w="1545" w:type="pct"/>
          </w:tcPr>
          <w:p w:rsidR="00DB07BB" w:rsidRPr="00677D63" w:rsidRDefault="00DB07BB" w:rsidP="00607790">
            <w:pPr>
              <w:spacing w:after="0" w:line="240" w:lineRule="auto"/>
              <w:rPr>
                <w:rFonts w:eastAsia="Times New Roman" w:cstheme="minorHAnsi"/>
                <w:b/>
                <w:lang w:eastAsia="en-GB"/>
              </w:rPr>
            </w:pPr>
            <w:r w:rsidRPr="00677D63">
              <w:rPr>
                <w:rFonts w:eastAsia="Times New Roman" w:cstheme="minorHAnsi"/>
                <w:b/>
                <w:lang w:eastAsia="en-GB"/>
              </w:rPr>
              <w:t>Location:</w:t>
            </w:r>
          </w:p>
        </w:tc>
        <w:tc>
          <w:tcPr>
            <w:tcW w:w="3455" w:type="pct"/>
          </w:tcPr>
          <w:p w:rsidR="00DB07BB" w:rsidRPr="00677D63" w:rsidRDefault="00DB07BB" w:rsidP="00220762">
            <w:pPr>
              <w:spacing w:after="0" w:line="240" w:lineRule="auto"/>
              <w:rPr>
                <w:rFonts w:eastAsia="Times New Roman" w:cstheme="minorHAnsi"/>
                <w:lang w:eastAsia="en-GB"/>
              </w:rPr>
            </w:pPr>
            <w:r>
              <w:rPr>
                <w:rFonts w:eastAsia="Times New Roman" w:cstheme="minorHAnsi"/>
                <w:lang w:eastAsia="en-GB"/>
              </w:rPr>
              <w:t xml:space="preserve">Sheen Lane </w:t>
            </w:r>
            <w:r w:rsidR="00220762">
              <w:rPr>
                <w:rFonts w:eastAsia="Times New Roman" w:cstheme="minorHAnsi"/>
                <w:lang w:eastAsia="en-GB"/>
              </w:rPr>
              <w:t>Surgery</w:t>
            </w:r>
          </w:p>
        </w:tc>
      </w:tr>
    </w:tbl>
    <w:p w:rsidR="00DB07BB" w:rsidRPr="00677D63" w:rsidRDefault="00DB07BB" w:rsidP="00DB07BB">
      <w:pPr>
        <w:widowControl w:val="0"/>
        <w:spacing w:after="0" w:line="240" w:lineRule="atLeast"/>
        <w:rPr>
          <w:rFonts w:eastAsia="Times New Roman" w:cstheme="minorHAnsi"/>
          <w:b/>
          <w:snapToGrid w:val="0"/>
        </w:rPr>
      </w:pPr>
      <w:r w:rsidRPr="00677D63">
        <w:rPr>
          <w:rFonts w:eastAsia="Times New Roman" w:cstheme="minorHAnsi"/>
          <w:b/>
          <w:snapToGrid w:val="0"/>
        </w:rPr>
        <w:t>Summary</w:t>
      </w:r>
    </w:p>
    <w:p w:rsidR="00DB07BB" w:rsidRPr="00677D63" w:rsidRDefault="00DB07BB" w:rsidP="00DB07BB">
      <w:pPr>
        <w:widowControl w:val="0"/>
        <w:spacing w:after="0" w:line="240" w:lineRule="atLeast"/>
        <w:rPr>
          <w:rFonts w:eastAsia="Times New Roman" w:cstheme="minorHAnsi"/>
          <w:snapToGrid w:val="0"/>
        </w:rPr>
      </w:pPr>
    </w:p>
    <w:p w:rsidR="00DB07BB" w:rsidRPr="00677D63" w:rsidRDefault="00DB07BB" w:rsidP="00DB07BB">
      <w:pPr>
        <w:widowControl w:val="0"/>
        <w:spacing w:after="0" w:line="240" w:lineRule="atLeast"/>
        <w:rPr>
          <w:rFonts w:eastAsia="Times New Roman" w:cstheme="minorHAnsi"/>
          <w:snapToGrid w:val="0"/>
        </w:rPr>
      </w:pPr>
      <w:r w:rsidRPr="00677D63">
        <w:rPr>
          <w:rFonts w:eastAsia="Times New Roman" w:cstheme="minorHAnsi"/>
          <w:snapToGrid w:val="0"/>
        </w:rPr>
        <w:t xml:space="preserve">To provide </w:t>
      </w:r>
      <w:r>
        <w:rPr>
          <w:rFonts w:eastAsia="Times New Roman" w:cstheme="minorHAnsi"/>
          <w:snapToGrid w:val="0"/>
        </w:rPr>
        <w:t xml:space="preserve">Ear Wax Removal. </w:t>
      </w:r>
      <w:r w:rsidRPr="00677D63">
        <w:rPr>
          <w:rFonts w:eastAsia="Times New Roman" w:cstheme="minorHAnsi"/>
          <w:snapToGrid w:val="0"/>
        </w:rPr>
        <w:t>To assess, plan, implement and evaluate care.  To ensure clear channels of communication exist between clinical, administrative and community teams.   To project a positive and friendly image to our patients and other professionals.</w:t>
      </w:r>
    </w:p>
    <w:p w:rsidR="00DB07BB" w:rsidRPr="00677D63" w:rsidRDefault="00DB07BB" w:rsidP="00DB07BB">
      <w:pPr>
        <w:widowControl w:val="0"/>
        <w:spacing w:after="0" w:line="240" w:lineRule="atLeast"/>
        <w:rPr>
          <w:rFonts w:eastAsia="Times New Roman" w:cstheme="minorHAnsi"/>
          <w:snapToGrid w:val="0"/>
        </w:rPr>
      </w:pPr>
    </w:p>
    <w:p w:rsidR="00DB07BB" w:rsidRPr="00677D63" w:rsidRDefault="00DB07BB" w:rsidP="00DB07BB">
      <w:pPr>
        <w:widowControl w:val="0"/>
        <w:spacing w:after="0" w:line="240" w:lineRule="atLeast"/>
        <w:rPr>
          <w:rFonts w:eastAsia="Times New Roman" w:cstheme="minorHAnsi"/>
          <w:b/>
          <w:snapToGrid w:val="0"/>
        </w:rPr>
      </w:pPr>
      <w:r w:rsidRPr="00677D63">
        <w:rPr>
          <w:rFonts w:eastAsia="Times New Roman" w:cstheme="minorHAnsi"/>
          <w:b/>
          <w:snapToGrid w:val="0"/>
        </w:rPr>
        <w:t>Teamwork</w:t>
      </w:r>
      <w:r w:rsidRPr="00677D63">
        <w:rPr>
          <w:rFonts w:eastAsia="Times New Roman" w:cstheme="minorHAnsi"/>
          <w:b/>
          <w:snapToGrid w:val="0"/>
        </w:rPr>
        <w:br/>
      </w:r>
    </w:p>
    <w:p w:rsidR="00DB07BB" w:rsidRPr="00677D63" w:rsidRDefault="00DB07BB" w:rsidP="00DB07BB">
      <w:pPr>
        <w:widowControl w:val="0"/>
        <w:spacing w:after="0" w:line="240" w:lineRule="atLeast"/>
        <w:rPr>
          <w:rFonts w:eastAsia="Times New Roman" w:cstheme="minorHAnsi"/>
          <w:snapToGrid w:val="0"/>
        </w:rPr>
      </w:pPr>
      <w:r w:rsidRPr="00677D63">
        <w:rPr>
          <w:rFonts w:eastAsia="Times New Roman" w:cstheme="minorHAnsi"/>
          <w:snapToGrid w:val="0"/>
        </w:rPr>
        <w:t>All employees are expected to display a high standard of teamwork.   This includes co</w:t>
      </w:r>
      <w:r>
        <w:rPr>
          <w:rFonts w:eastAsia="Times New Roman" w:cstheme="minorHAnsi"/>
          <w:snapToGrid w:val="0"/>
        </w:rPr>
        <w:t>-</w:t>
      </w:r>
      <w:r w:rsidRPr="00677D63">
        <w:rPr>
          <w:rFonts w:eastAsia="Times New Roman" w:cstheme="minorHAnsi"/>
          <w:snapToGrid w:val="0"/>
        </w:rPr>
        <w:t xml:space="preserve">operating </w:t>
      </w:r>
      <w:r w:rsidRPr="00AB6C73">
        <w:rPr>
          <w:rFonts w:eastAsia="Times New Roman" w:cstheme="minorHAnsi"/>
          <w:snapToGrid w:val="0"/>
        </w:rPr>
        <w:t xml:space="preserve">and assisting others when working </w:t>
      </w:r>
      <w:r>
        <w:rPr>
          <w:rFonts w:eastAsia="Times New Roman" w:cstheme="minorHAnsi"/>
          <w:snapToGrid w:val="0"/>
        </w:rPr>
        <w:t>within the service</w:t>
      </w:r>
      <w:r w:rsidRPr="00677D63">
        <w:rPr>
          <w:rFonts w:eastAsia="Times New Roman" w:cstheme="minorHAnsi"/>
          <w:snapToGrid w:val="0"/>
        </w:rPr>
        <w:t xml:space="preserve">.  </w:t>
      </w:r>
    </w:p>
    <w:p w:rsidR="00DB07BB" w:rsidRDefault="00DB07BB" w:rsidP="00DB07BB">
      <w:pPr>
        <w:widowControl w:val="0"/>
        <w:spacing w:after="0" w:line="240" w:lineRule="atLeast"/>
        <w:rPr>
          <w:rFonts w:eastAsia="Times New Roman" w:cstheme="minorHAnsi"/>
          <w:snapToGrid w:val="0"/>
        </w:rPr>
      </w:pPr>
      <w:r w:rsidRPr="00677D63">
        <w:rPr>
          <w:rFonts w:eastAsia="Times New Roman" w:cstheme="minorHAnsi"/>
          <w:b/>
          <w:snapToGrid w:val="0"/>
        </w:rPr>
        <w:t>Principal Responsibilities</w:t>
      </w:r>
      <w:r w:rsidRPr="00502A77">
        <w:rPr>
          <w:rFonts w:eastAsia="Times New Roman" w:cstheme="minorHAnsi"/>
          <w:snapToGrid w:val="0"/>
        </w:rPr>
        <w:t xml:space="preserve"> </w:t>
      </w:r>
    </w:p>
    <w:p w:rsidR="00DB07BB" w:rsidRPr="00502A77" w:rsidRDefault="00DB07BB" w:rsidP="00DB07BB">
      <w:pPr>
        <w:widowControl w:val="0"/>
        <w:spacing w:after="0" w:line="240" w:lineRule="atLeast"/>
        <w:rPr>
          <w:rFonts w:eastAsia="Times New Roman" w:cstheme="minorHAnsi"/>
          <w:b/>
          <w:snapToGrid w:val="0"/>
        </w:rPr>
      </w:pPr>
    </w:p>
    <w:p w:rsidR="00DB07BB" w:rsidRPr="00502A77" w:rsidRDefault="00DB07BB" w:rsidP="00DB07BB">
      <w:pPr>
        <w:widowControl w:val="0"/>
        <w:numPr>
          <w:ilvl w:val="0"/>
          <w:numId w:val="3"/>
        </w:numPr>
        <w:spacing w:after="0" w:line="240" w:lineRule="atLeast"/>
        <w:rPr>
          <w:rFonts w:eastAsia="Times New Roman" w:cstheme="minorHAnsi"/>
          <w:b/>
          <w:snapToGrid w:val="0"/>
        </w:rPr>
      </w:pPr>
      <w:r>
        <w:rPr>
          <w:rFonts w:eastAsia="Times New Roman" w:cstheme="minorHAnsi"/>
          <w:snapToGrid w:val="0"/>
        </w:rPr>
        <w:t xml:space="preserve">To work </w:t>
      </w:r>
      <w:r w:rsidRPr="00502A77">
        <w:rPr>
          <w:rFonts w:eastAsia="Times New Roman" w:cstheme="minorHAnsi"/>
          <w:snapToGrid w:val="0"/>
        </w:rPr>
        <w:t>independently or in particip</w:t>
      </w:r>
      <w:r>
        <w:rPr>
          <w:rFonts w:eastAsia="Times New Roman" w:cstheme="minorHAnsi"/>
          <w:snapToGrid w:val="0"/>
        </w:rPr>
        <w:t xml:space="preserve">ation with a GP to </w:t>
      </w:r>
      <w:r w:rsidRPr="00502A77">
        <w:rPr>
          <w:rFonts w:eastAsia="Times New Roman" w:cstheme="minorHAnsi"/>
          <w:snapToGrid w:val="0"/>
        </w:rPr>
        <w:t xml:space="preserve">Provide </w:t>
      </w:r>
      <w:r>
        <w:rPr>
          <w:rFonts w:eastAsia="Times New Roman" w:cstheme="minorHAnsi"/>
          <w:snapToGrid w:val="0"/>
        </w:rPr>
        <w:t xml:space="preserve">Ear </w:t>
      </w:r>
      <w:r w:rsidRPr="00502A77">
        <w:rPr>
          <w:rFonts w:eastAsia="Times New Roman" w:cstheme="minorHAnsi"/>
          <w:snapToGrid w:val="0"/>
        </w:rPr>
        <w:t>Wax Removal using Micro Suction to patients with reference to agreed protocols and guidelines.</w:t>
      </w:r>
      <w:r w:rsidRPr="00502A77">
        <w:rPr>
          <w:rFonts w:eastAsia="Times New Roman" w:cstheme="minorHAnsi"/>
          <w:snapToGrid w:val="0"/>
        </w:rPr>
        <w:br/>
      </w:r>
    </w:p>
    <w:p w:rsidR="00DB07BB" w:rsidRPr="00677D63" w:rsidRDefault="00DB07BB" w:rsidP="00DB07BB">
      <w:pPr>
        <w:widowControl w:val="0"/>
        <w:numPr>
          <w:ilvl w:val="0"/>
          <w:numId w:val="3"/>
        </w:numPr>
        <w:spacing w:after="0" w:line="240" w:lineRule="atLeast"/>
        <w:rPr>
          <w:rFonts w:eastAsia="Times New Roman" w:cstheme="minorHAnsi"/>
          <w:b/>
          <w:snapToGrid w:val="0"/>
        </w:rPr>
      </w:pPr>
      <w:r>
        <w:rPr>
          <w:rFonts w:eastAsia="Times New Roman" w:cstheme="minorHAnsi"/>
          <w:snapToGrid w:val="0"/>
        </w:rPr>
        <w:t xml:space="preserve">To provide assessment, </w:t>
      </w:r>
      <w:r w:rsidRPr="00677D63">
        <w:rPr>
          <w:rFonts w:eastAsia="Times New Roman" w:cstheme="minorHAnsi"/>
          <w:snapToGrid w:val="0"/>
        </w:rPr>
        <w:t>treatment, screening and health education services and advice, working in accordance with s</w:t>
      </w:r>
      <w:r>
        <w:rPr>
          <w:rFonts w:eastAsia="Times New Roman" w:cstheme="minorHAnsi"/>
          <w:snapToGrid w:val="0"/>
        </w:rPr>
        <w:t>et protocols and</w:t>
      </w:r>
      <w:r w:rsidRPr="00677D63">
        <w:rPr>
          <w:rFonts w:eastAsia="Times New Roman" w:cstheme="minorHAnsi"/>
          <w:snapToGrid w:val="0"/>
        </w:rPr>
        <w:t xml:space="preserve"> guidelines</w:t>
      </w:r>
      <w:r>
        <w:rPr>
          <w:rFonts w:eastAsia="Times New Roman" w:cstheme="minorHAnsi"/>
          <w:snapToGrid w:val="0"/>
        </w:rPr>
        <w:t>.</w:t>
      </w:r>
      <w:r w:rsidRPr="00677D63">
        <w:rPr>
          <w:rFonts w:eastAsia="Times New Roman" w:cstheme="minorHAnsi"/>
          <w:snapToGrid w:val="0"/>
        </w:rPr>
        <w:br/>
      </w:r>
    </w:p>
    <w:p w:rsidR="00DB07BB" w:rsidRPr="001743DB" w:rsidRDefault="00DB07BB" w:rsidP="00DB07BB">
      <w:pPr>
        <w:shd w:val="clear" w:color="auto" w:fill="FFFFFF"/>
        <w:spacing w:after="240"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b/>
          <w:bCs/>
          <w:color w:val="2D2D2D"/>
          <w:sz w:val="20"/>
          <w:szCs w:val="20"/>
          <w:lang w:eastAsia="en-GB"/>
        </w:rPr>
        <w:t>About you</w:t>
      </w:r>
    </w:p>
    <w:p w:rsidR="00DB07BB" w:rsidRPr="001743DB" w:rsidRDefault="00DB07BB" w:rsidP="00DB07BB">
      <w:pPr>
        <w:shd w:val="clear" w:color="auto" w:fill="FFFFFF"/>
        <w:spacing w:after="240"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 xml:space="preserve">You will be qualified in micro suction </w:t>
      </w:r>
      <w:r>
        <w:rPr>
          <w:rFonts w:ascii="Helvetica" w:eastAsia="Times New Roman" w:hAnsi="Helvetica" w:cs="Helvetica"/>
          <w:color w:val="2D2D2D"/>
          <w:sz w:val="20"/>
          <w:szCs w:val="20"/>
          <w:lang w:eastAsia="en-GB"/>
        </w:rPr>
        <w:t xml:space="preserve">ear </w:t>
      </w:r>
      <w:r w:rsidRPr="001743DB">
        <w:rPr>
          <w:rFonts w:ascii="Helvetica" w:eastAsia="Times New Roman" w:hAnsi="Helvetica" w:cs="Helvetica"/>
          <w:color w:val="2D2D2D"/>
          <w:sz w:val="20"/>
          <w:szCs w:val="20"/>
          <w:lang w:eastAsia="en-GB"/>
        </w:rPr>
        <w:t>wax removal (BSHAA approved or equivalent), offering the perfect blend of customer care and professional excellence. You will be passionate about your customers and going the extra mile. You will be clinically focused and looking for a role where you can build a great relationship with your patient, giving them the best possible service.</w:t>
      </w:r>
    </w:p>
    <w:p w:rsidR="00DB07BB" w:rsidRPr="001743DB" w:rsidRDefault="00DB07BB" w:rsidP="00DB07BB">
      <w:pPr>
        <w:shd w:val="clear" w:color="auto" w:fill="FFFFFF"/>
        <w:spacing w:after="240"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b/>
          <w:bCs/>
          <w:color w:val="2D2D2D"/>
          <w:sz w:val="20"/>
          <w:szCs w:val="20"/>
          <w:lang w:eastAsia="en-GB"/>
        </w:rPr>
        <w:t>Skills, Knowledge &amp; Expertise</w:t>
      </w:r>
    </w:p>
    <w:p w:rsidR="00DB07BB" w:rsidRPr="001743D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Motivated and focused on achieving own objectives.</w:t>
      </w:r>
    </w:p>
    <w:p w:rsidR="00DB07B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Have gained a recognised qualification in micro suction wax removal - BSHAA approved or equivalent.</w:t>
      </w:r>
    </w:p>
    <w:p w:rsidR="00DB07BB" w:rsidRPr="001743D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Pr>
          <w:rFonts w:ascii="Helvetica" w:eastAsia="Times New Roman" w:hAnsi="Helvetica" w:cs="Helvetica"/>
          <w:color w:val="2D2D2D"/>
          <w:sz w:val="20"/>
          <w:szCs w:val="20"/>
          <w:lang w:eastAsia="en-GB"/>
        </w:rPr>
        <w:t>Competent in undertaking this procedure.</w:t>
      </w:r>
    </w:p>
    <w:p w:rsidR="00DB07BB" w:rsidRPr="001743D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Confident about working within a team autonomously.</w:t>
      </w:r>
    </w:p>
    <w:p w:rsidR="00DB07BB" w:rsidRPr="001743D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lastRenderedPageBreak/>
        <w:t>Commercially aware and happy to offer patient the best solution for any given problem.</w:t>
      </w:r>
    </w:p>
    <w:p w:rsidR="00DB07BB" w:rsidRPr="001743DB" w:rsidRDefault="00DB07BB" w:rsidP="00DB07BB">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Dedicated to exemplary customer service.</w:t>
      </w:r>
    </w:p>
    <w:p w:rsidR="00DB07BB" w:rsidRPr="001743DB" w:rsidRDefault="00DB07BB" w:rsidP="00DB07BB">
      <w:pPr>
        <w:shd w:val="clear" w:color="auto" w:fill="FFFFFF"/>
        <w:spacing w:after="240"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b/>
          <w:bCs/>
          <w:color w:val="2D2D2D"/>
          <w:sz w:val="20"/>
          <w:szCs w:val="20"/>
          <w:lang w:eastAsia="en-GB"/>
        </w:rPr>
        <w:t>Key responsibilities include</w:t>
      </w:r>
      <w:r w:rsidRPr="001743DB">
        <w:rPr>
          <w:rFonts w:ascii="Helvetica" w:eastAsia="Times New Roman" w:hAnsi="Helvetica" w:cs="Helvetica"/>
          <w:color w:val="2D2D2D"/>
          <w:sz w:val="20"/>
          <w:szCs w:val="20"/>
          <w:lang w:eastAsia="en-GB"/>
        </w:rPr>
        <w:t>:</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Managing a daily schedule of adults with hearing loss and wax management issues.</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Completing safe wax removal services following sector and NICE guidelines.</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Providing appropriate support for individuals with hearing loss</w:t>
      </w:r>
      <w:r>
        <w:rPr>
          <w:rFonts w:ascii="Helvetica" w:eastAsia="Times New Roman" w:hAnsi="Helvetica" w:cs="Helvetica"/>
          <w:color w:val="2D2D2D"/>
          <w:sz w:val="20"/>
          <w:szCs w:val="20"/>
          <w:lang w:eastAsia="en-GB"/>
        </w:rPr>
        <w:t xml:space="preserve"> using the service</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To use appropriate outcome measures, both subjective and objective to ensure hearing instruments are providing maximum benefit and use evidence-based practice to support this.</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 xml:space="preserve">Following best practice principles with regard to infection control in </w:t>
      </w:r>
      <w:r>
        <w:rPr>
          <w:rFonts w:ascii="Helvetica" w:eastAsia="Times New Roman" w:hAnsi="Helvetica" w:cs="Helvetica"/>
          <w:color w:val="2D2D2D"/>
          <w:sz w:val="20"/>
          <w:szCs w:val="20"/>
          <w:lang w:eastAsia="en-GB"/>
        </w:rPr>
        <w:t>t</w:t>
      </w:r>
      <w:r w:rsidRPr="001743DB">
        <w:rPr>
          <w:rFonts w:ascii="Helvetica" w:eastAsia="Times New Roman" w:hAnsi="Helvetica" w:cs="Helvetica"/>
          <w:color w:val="2D2D2D"/>
          <w:sz w:val="20"/>
          <w:szCs w:val="20"/>
          <w:lang w:eastAsia="en-GB"/>
        </w:rPr>
        <w:t>he workplace.</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To attend appropriate supervision and training in order to maintain skills and knowledge and to expand Scope of Practice whilst ensuring compliance with HCPC CPD requirements.</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To be responsible for maintain own CPD records in a form acceptable to the HCPC.</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To understand the principles of clinical governance and its application to professional practice in Audiology.</w:t>
      </w:r>
    </w:p>
    <w:p w:rsidR="00DB07BB" w:rsidRPr="001743DB" w:rsidRDefault="00DB07BB" w:rsidP="00DB07BB">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lang w:eastAsia="en-GB"/>
        </w:rPr>
      </w:pPr>
      <w:r w:rsidRPr="001743DB">
        <w:rPr>
          <w:rFonts w:ascii="Helvetica" w:eastAsia="Times New Roman" w:hAnsi="Helvetica" w:cs="Helvetica"/>
          <w:color w:val="2D2D2D"/>
          <w:sz w:val="20"/>
          <w:szCs w:val="20"/>
          <w:lang w:eastAsia="en-GB"/>
        </w:rPr>
        <w:t>Responsible for ensuring staff are aware and comply with Health and Safety and Risk Management Policies and Procedures.</w:t>
      </w:r>
    </w:p>
    <w:p w:rsidR="00DB07BB" w:rsidRDefault="00DB07BB" w:rsidP="00DB07BB">
      <w:pPr>
        <w:spacing w:after="0" w:line="240" w:lineRule="auto"/>
        <w:rPr>
          <w:rFonts w:eastAsia="Times New Roman" w:cstheme="minorHAnsi"/>
          <w:b/>
        </w:rPr>
      </w:pPr>
      <w:r w:rsidRPr="00677D63">
        <w:rPr>
          <w:rFonts w:eastAsia="Times New Roman" w:cstheme="minorHAnsi"/>
          <w:b/>
        </w:rPr>
        <w:t>Administrative responsibilities</w:t>
      </w:r>
    </w:p>
    <w:p w:rsidR="00DB07BB" w:rsidRPr="00677D63" w:rsidRDefault="00DB07BB" w:rsidP="00DB07BB">
      <w:pPr>
        <w:spacing w:after="0" w:line="240" w:lineRule="auto"/>
        <w:rPr>
          <w:rFonts w:eastAsia="Times New Roman" w:cstheme="minorHAnsi"/>
          <w:b/>
        </w:rPr>
      </w:pPr>
    </w:p>
    <w:p w:rsidR="00DB07BB" w:rsidRDefault="00DB07BB" w:rsidP="00DB07BB">
      <w:pPr>
        <w:numPr>
          <w:ilvl w:val="0"/>
          <w:numId w:val="4"/>
        </w:numPr>
        <w:spacing w:after="0" w:line="240" w:lineRule="auto"/>
        <w:rPr>
          <w:rFonts w:eastAsia="Times New Roman" w:cstheme="minorHAnsi"/>
        </w:rPr>
      </w:pPr>
      <w:r w:rsidRPr="00E37E26">
        <w:rPr>
          <w:rFonts w:eastAsia="Times New Roman" w:cstheme="minorHAnsi"/>
        </w:rPr>
        <w:t>To maintain accurate, comprehensive records of all consultations and treatments in the patient’s notes, both written and computerised</w:t>
      </w:r>
      <w:r>
        <w:rPr>
          <w:rFonts w:eastAsia="Times New Roman" w:cstheme="minorHAnsi"/>
        </w:rPr>
        <w:t>.</w:t>
      </w:r>
    </w:p>
    <w:p w:rsidR="00DB07BB" w:rsidRDefault="00DB07BB" w:rsidP="00DB07BB">
      <w:pPr>
        <w:numPr>
          <w:ilvl w:val="0"/>
          <w:numId w:val="4"/>
        </w:numPr>
        <w:spacing w:after="0" w:line="240" w:lineRule="auto"/>
        <w:rPr>
          <w:rFonts w:eastAsia="Times New Roman" w:cstheme="minorHAnsi"/>
        </w:rPr>
      </w:pPr>
      <w:r>
        <w:rPr>
          <w:rFonts w:eastAsia="Times New Roman" w:cstheme="minorHAnsi"/>
        </w:rPr>
        <w:t>In line with local referral guidelines, communicate effectively with the patient and registered GP, about the onward referral to other services.</w:t>
      </w:r>
    </w:p>
    <w:p w:rsidR="00DB07BB" w:rsidRDefault="00DB07BB" w:rsidP="00DB07BB">
      <w:pPr>
        <w:numPr>
          <w:ilvl w:val="0"/>
          <w:numId w:val="4"/>
        </w:numPr>
        <w:spacing w:after="0" w:line="240" w:lineRule="auto"/>
        <w:rPr>
          <w:rFonts w:eastAsia="Times New Roman" w:cstheme="minorHAnsi"/>
        </w:rPr>
      </w:pPr>
      <w:r w:rsidRPr="00677D63">
        <w:rPr>
          <w:rFonts w:eastAsia="Times New Roman" w:cstheme="minorHAnsi"/>
        </w:rPr>
        <w:t xml:space="preserve">Manage clinics effectively and </w:t>
      </w:r>
      <w:r w:rsidRPr="00AB6C73">
        <w:rPr>
          <w:rFonts w:eastAsia="Times New Roman" w:cstheme="minorHAnsi"/>
        </w:rPr>
        <w:t>safel</w:t>
      </w:r>
      <w:r>
        <w:rPr>
          <w:rFonts w:eastAsia="Times New Roman" w:cstheme="minorHAnsi"/>
        </w:rPr>
        <w:t>y in line with agreed guidelines.</w:t>
      </w:r>
    </w:p>
    <w:p w:rsidR="00DB07BB" w:rsidRPr="00677D63" w:rsidRDefault="00DB07BB" w:rsidP="00DB07BB">
      <w:pPr>
        <w:numPr>
          <w:ilvl w:val="0"/>
          <w:numId w:val="4"/>
        </w:numPr>
        <w:spacing w:after="0" w:line="240" w:lineRule="auto"/>
        <w:rPr>
          <w:rFonts w:eastAsia="Times New Roman" w:cstheme="minorHAnsi"/>
        </w:rPr>
      </w:pPr>
      <w:r>
        <w:rPr>
          <w:rFonts w:eastAsia="Times New Roman" w:cstheme="minorHAnsi"/>
        </w:rPr>
        <w:t>To liaise effectively with the clinical lead for the service, providing regular reports and raising clinical concerns with the Lead as necessary.</w:t>
      </w:r>
    </w:p>
    <w:p w:rsidR="00DB07BB" w:rsidRPr="00677D63" w:rsidRDefault="00DB07BB" w:rsidP="00DB07BB">
      <w:pPr>
        <w:numPr>
          <w:ilvl w:val="0"/>
          <w:numId w:val="4"/>
        </w:numPr>
        <w:spacing w:after="0" w:line="240" w:lineRule="auto"/>
        <w:rPr>
          <w:rFonts w:eastAsia="Times New Roman" w:cstheme="minorHAnsi"/>
        </w:rPr>
      </w:pPr>
      <w:r w:rsidRPr="00677D63">
        <w:rPr>
          <w:rFonts w:eastAsia="Times New Roman" w:cstheme="minorHAnsi"/>
        </w:rPr>
        <w:t>To take personal responsibility for own personal/professional development, providing sufficient evidence of the achievement of set objectives through individual performance and the review process.</w:t>
      </w:r>
    </w:p>
    <w:p w:rsidR="00DB07BB" w:rsidRPr="00677D63" w:rsidRDefault="00DB07BB" w:rsidP="00DB07BB">
      <w:pPr>
        <w:numPr>
          <w:ilvl w:val="0"/>
          <w:numId w:val="4"/>
        </w:numPr>
        <w:spacing w:after="0" w:line="240" w:lineRule="auto"/>
        <w:rPr>
          <w:rFonts w:eastAsia="Times New Roman" w:cstheme="minorHAnsi"/>
        </w:rPr>
      </w:pPr>
      <w:r w:rsidRPr="00677D63">
        <w:rPr>
          <w:rFonts w:eastAsia="Times New Roman" w:cstheme="minorHAnsi"/>
        </w:rPr>
        <w:t>Ensure accurate completion of all necessary documentation asso</w:t>
      </w:r>
      <w:r w:rsidRPr="00AB6C73">
        <w:rPr>
          <w:rFonts w:eastAsia="Times New Roman" w:cstheme="minorHAnsi"/>
        </w:rPr>
        <w:t>ciated with patient health care.</w:t>
      </w:r>
    </w:p>
    <w:p w:rsidR="00DB07BB" w:rsidRDefault="00DB07BB" w:rsidP="00DB07BB">
      <w:pPr>
        <w:numPr>
          <w:ilvl w:val="0"/>
          <w:numId w:val="4"/>
        </w:numPr>
        <w:spacing w:after="0" w:line="240" w:lineRule="auto"/>
        <w:rPr>
          <w:rFonts w:eastAsia="Times New Roman" w:cstheme="minorHAnsi"/>
        </w:rPr>
      </w:pPr>
      <w:r w:rsidRPr="00677D63">
        <w:rPr>
          <w:rFonts w:eastAsia="Times New Roman" w:cstheme="minorHAnsi"/>
        </w:rPr>
        <w:t xml:space="preserve">Help with collection of statistical information required for </w:t>
      </w:r>
      <w:r w:rsidRPr="00AB6C73">
        <w:rPr>
          <w:rFonts w:eastAsia="Times New Roman" w:cstheme="minorHAnsi"/>
        </w:rPr>
        <w:t>reporting</w:t>
      </w:r>
      <w:r w:rsidRPr="00677D63">
        <w:rPr>
          <w:rFonts w:eastAsia="Times New Roman" w:cstheme="minorHAnsi"/>
        </w:rPr>
        <w:t>.</w:t>
      </w:r>
    </w:p>
    <w:p w:rsidR="00DB07BB" w:rsidRPr="00677D63" w:rsidRDefault="00DB07BB" w:rsidP="00DB07BB">
      <w:pPr>
        <w:numPr>
          <w:ilvl w:val="0"/>
          <w:numId w:val="4"/>
        </w:numPr>
        <w:spacing w:after="0" w:line="240" w:lineRule="auto"/>
        <w:rPr>
          <w:rFonts w:eastAsia="Times New Roman" w:cstheme="minorHAnsi"/>
        </w:rPr>
      </w:pPr>
      <w:r>
        <w:rPr>
          <w:rFonts w:eastAsia="Times New Roman" w:cstheme="minorHAnsi"/>
        </w:rPr>
        <w:t>Co-operate with investigations as required.</w:t>
      </w:r>
    </w:p>
    <w:p w:rsidR="00DB07BB" w:rsidRPr="00AB6C73" w:rsidRDefault="00DB07BB" w:rsidP="00DB07BB">
      <w:pPr>
        <w:spacing w:after="0" w:line="240" w:lineRule="auto"/>
        <w:rPr>
          <w:rFonts w:eastAsia="Times New Roman" w:cstheme="minorHAnsi"/>
          <w:b/>
        </w:rPr>
      </w:pPr>
    </w:p>
    <w:p w:rsidR="00DB07BB" w:rsidRPr="00677D63" w:rsidRDefault="00DB07BB" w:rsidP="00DB07BB">
      <w:pPr>
        <w:spacing w:after="0" w:line="240" w:lineRule="auto"/>
        <w:rPr>
          <w:rFonts w:eastAsia="Times New Roman" w:cstheme="minorHAnsi"/>
          <w:b/>
        </w:rPr>
      </w:pPr>
      <w:r w:rsidRPr="00677D63">
        <w:rPr>
          <w:rFonts w:eastAsia="Times New Roman" w:cstheme="minorHAnsi"/>
          <w:b/>
        </w:rPr>
        <w:t>Treatment Room supplies and equipment</w:t>
      </w:r>
      <w:r w:rsidRPr="00677D63">
        <w:rPr>
          <w:rFonts w:eastAsia="Times New Roman" w:cstheme="minorHAnsi"/>
          <w:b/>
        </w:rPr>
        <w:br/>
      </w:r>
    </w:p>
    <w:p w:rsidR="00DB07BB" w:rsidRDefault="00DB07BB" w:rsidP="00DB07BB">
      <w:pPr>
        <w:numPr>
          <w:ilvl w:val="0"/>
          <w:numId w:val="5"/>
        </w:numPr>
        <w:spacing w:after="0" w:line="240" w:lineRule="auto"/>
        <w:rPr>
          <w:rFonts w:eastAsia="Times New Roman" w:cstheme="minorHAnsi"/>
        </w:rPr>
      </w:pPr>
      <w:r>
        <w:rPr>
          <w:rFonts w:eastAsia="Times New Roman" w:cstheme="minorHAnsi"/>
        </w:rPr>
        <w:t>Ensure the consulting room is set up at the beginning of each clinic.</w:t>
      </w:r>
    </w:p>
    <w:p w:rsidR="00DB07BB" w:rsidRPr="00677D63" w:rsidRDefault="00DB07BB" w:rsidP="00DB07BB">
      <w:pPr>
        <w:numPr>
          <w:ilvl w:val="0"/>
          <w:numId w:val="5"/>
        </w:numPr>
        <w:spacing w:after="0" w:line="240" w:lineRule="auto"/>
        <w:rPr>
          <w:rFonts w:eastAsia="Times New Roman" w:cstheme="minorHAnsi"/>
        </w:rPr>
      </w:pPr>
      <w:r w:rsidRPr="00677D63">
        <w:rPr>
          <w:rFonts w:eastAsia="Times New Roman" w:cstheme="minorHAnsi"/>
        </w:rPr>
        <w:t xml:space="preserve">To have working knowledge </w:t>
      </w:r>
      <w:r w:rsidRPr="00AB6C73">
        <w:rPr>
          <w:rFonts w:eastAsia="Times New Roman" w:cstheme="minorHAnsi"/>
        </w:rPr>
        <w:t xml:space="preserve">of equipment used </w:t>
      </w:r>
      <w:r>
        <w:rPr>
          <w:rFonts w:eastAsia="Times New Roman" w:cstheme="minorHAnsi"/>
        </w:rPr>
        <w:t>by the service</w:t>
      </w:r>
      <w:r w:rsidRPr="00677D63">
        <w:rPr>
          <w:rFonts w:eastAsia="Times New Roman" w:cstheme="minorHAnsi"/>
        </w:rPr>
        <w:t>.  Ensuring that any faulty equipment is taken out of service</w:t>
      </w:r>
      <w:r>
        <w:rPr>
          <w:rFonts w:eastAsia="Times New Roman" w:cstheme="minorHAnsi"/>
        </w:rPr>
        <w:t xml:space="preserve"> for repair and reported.</w:t>
      </w:r>
    </w:p>
    <w:p w:rsidR="00DB07BB" w:rsidRPr="00677D63" w:rsidRDefault="00DB07BB" w:rsidP="00DB07BB">
      <w:pPr>
        <w:numPr>
          <w:ilvl w:val="0"/>
          <w:numId w:val="5"/>
        </w:numPr>
        <w:spacing w:after="0" w:line="240" w:lineRule="auto"/>
        <w:rPr>
          <w:rFonts w:eastAsia="Times New Roman" w:cstheme="minorHAnsi"/>
        </w:rPr>
      </w:pPr>
      <w:r w:rsidRPr="00677D63">
        <w:rPr>
          <w:rFonts w:eastAsia="Times New Roman" w:cstheme="minorHAnsi"/>
        </w:rPr>
        <w:t>To be aware of Infection Cont</w:t>
      </w:r>
      <w:r w:rsidRPr="00AB6C73">
        <w:rPr>
          <w:rFonts w:eastAsia="Times New Roman" w:cstheme="minorHAnsi"/>
        </w:rPr>
        <w:t>rol and updated policies, specifically in relation to C</w:t>
      </w:r>
      <w:r>
        <w:rPr>
          <w:rFonts w:eastAsia="Times New Roman" w:cstheme="minorHAnsi"/>
        </w:rPr>
        <w:t>OVID</w:t>
      </w:r>
      <w:r w:rsidRPr="00AB6C73">
        <w:rPr>
          <w:rFonts w:eastAsia="Times New Roman" w:cstheme="minorHAnsi"/>
        </w:rPr>
        <w:t xml:space="preserve"> 19</w:t>
      </w:r>
      <w:r>
        <w:rPr>
          <w:rFonts w:eastAsia="Times New Roman" w:cstheme="minorHAnsi"/>
        </w:rPr>
        <w:t>.</w:t>
      </w:r>
    </w:p>
    <w:p w:rsidR="00DB07BB" w:rsidRPr="00677D63" w:rsidRDefault="00DB07BB" w:rsidP="00DB07BB">
      <w:pPr>
        <w:numPr>
          <w:ilvl w:val="0"/>
          <w:numId w:val="5"/>
        </w:numPr>
        <w:spacing w:after="0" w:line="240" w:lineRule="auto"/>
        <w:rPr>
          <w:rFonts w:eastAsia="Times New Roman" w:cstheme="minorHAnsi"/>
        </w:rPr>
      </w:pPr>
      <w:r>
        <w:rPr>
          <w:rFonts w:eastAsia="Times New Roman" w:cstheme="minorHAnsi"/>
        </w:rPr>
        <w:t>E</w:t>
      </w:r>
      <w:r w:rsidRPr="00677D63">
        <w:rPr>
          <w:rFonts w:eastAsia="Times New Roman" w:cstheme="minorHAnsi"/>
        </w:rPr>
        <w:t>nsure the maintenance of equipment and stock lev</w:t>
      </w:r>
      <w:r>
        <w:rPr>
          <w:rFonts w:eastAsia="Times New Roman" w:cstheme="minorHAnsi"/>
        </w:rPr>
        <w:t>els in relation to patient care</w:t>
      </w:r>
      <w:r w:rsidRPr="00677D63">
        <w:rPr>
          <w:rFonts w:eastAsia="Times New Roman" w:cstheme="minorHAnsi"/>
        </w:rPr>
        <w:t>.</w:t>
      </w:r>
    </w:p>
    <w:p w:rsidR="00DB07BB" w:rsidRPr="00677D63" w:rsidRDefault="00DB07BB" w:rsidP="00DB07BB">
      <w:pPr>
        <w:numPr>
          <w:ilvl w:val="0"/>
          <w:numId w:val="5"/>
        </w:numPr>
        <w:spacing w:after="0" w:line="240" w:lineRule="auto"/>
        <w:rPr>
          <w:rFonts w:eastAsia="Times New Roman" w:cstheme="minorHAnsi"/>
        </w:rPr>
      </w:pPr>
      <w:r w:rsidRPr="00677D63">
        <w:rPr>
          <w:rFonts w:eastAsia="Times New Roman" w:cstheme="minorHAnsi"/>
        </w:rPr>
        <w:t>To regularly update knowledge and information through use of medical journals, training, courses, etc.</w:t>
      </w:r>
    </w:p>
    <w:p w:rsidR="00DB07BB" w:rsidRPr="00677D63" w:rsidRDefault="00DB07BB" w:rsidP="00DB07BB">
      <w:pPr>
        <w:numPr>
          <w:ilvl w:val="0"/>
          <w:numId w:val="5"/>
        </w:numPr>
        <w:spacing w:after="0" w:line="240" w:lineRule="auto"/>
        <w:contextualSpacing/>
        <w:rPr>
          <w:rFonts w:eastAsia="Times New Roman" w:cstheme="minorHAnsi"/>
          <w:lang w:val="en-US"/>
        </w:rPr>
      </w:pPr>
      <w:r w:rsidRPr="00677D63">
        <w:rPr>
          <w:rFonts w:eastAsia="Times New Roman" w:cstheme="minorHAnsi"/>
          <w:lang w:val="en-US"/>
        </w:rPr>
        <w:t xml:space="preserve">Any other duties as reasonably requested by the </w:t>
      </w:r>
      <w:r w:rsidRPr="00AB6C73">
        <w:rPr>
          <w:rFonts w:eastAsia="Times New Roman" w:cstheme="minorHAnsi"/>
          <w:lang w:val="en-US"/>
        </w:rPr>
        <w:t>Doctor</w:t>
      </w:r>
      <w:r w:rsidRPr="00677D63">
        <w:rPr>
          <w:rFonts w:eastAsia="Times New Roman" w:cstheme="minorHAnsi"/>
          <w:lang w:val="en-US"/>
        </w:rPr>
        <w:t>, providing these duties are within the scope of the role and that the individual is trained and capable of such duty.</w:t>
      </w:r>
    </w:p>
    <w:p w:rsidR="00DB07BB" w:rsidRPr="00677D63" w:rsidRDefault="00DB07BB" w:rsidP="00DB07BB">
      <w:pPr>
        <w:spacing w:after="0" w:line="240" w:lineRule="auto"/>
        <w:rPr>
          <w:rFonts w:eastAsia="Times New Roman" w:cstheme="minorHAnsi"/>
        </w:rPr>
      </w:pPr>
    </w:p>
    <w:p w:rsidR="00DB07BB" w:rsidRDefault="00DB07BB" w:rsidP="00DB07BB">
      <w:pPr>
        <w:spacing w:after="0" w:line="240" w:lineRule="auto"/>
        <w:rPr>
          <w:rFonts w:eastAsia="Times New Roman" w:cstheme="minorHAnsi"/>
          <w:b/>
        </w:rPr>
      </w:pPr>
    </w:p>
    <w:p w:rsidR="00DB07BB" w:rsidRDefault="00DB07BB" w:rsidP="00DB07BB">
      <w:pPr>
        <w:spacing w:after="0" w:line="240" w:lineRule="auto"/>
        <w:rPr>
          <w:rFonts w:eastAsia="Times New Roman" w:cstheme="minorHAnsi"/>
          <w:b/>
        </w:rPr>
      </w:pPr>
    </w:p>
    <w:p w:rsidR="00220762" w:rsidRDefault="00220762" w:rsidP="00DB07BB">
      <w:pPr>
        <w:spacing w:after="0" w:line="240" w:lineRule="auto"/>
        <w:rPr>
          <w:rFonts w:eastAsia="Times New Roman" w:cstheme="minorHAnsi"/>
          <w:b/>
        </w:rPr>
      </w:pPr>
    </w:p>
    <w:p w:rsidR="00220762" w:rsidRDefault="00220762" w:rsidP="00DB07BB">
      <w:pPr>
        <w:spacing w:after="0" w:line="240" w:lineRule="auto"/>
        <w:rPr>
          <w:rFonts w:eastAsia="Times New Roman" w:cstheme="minorHAnsi"/>
          <w:b/>
        </w:rPr>
      </w:pPr>
      <w:bookmarkStart w:id="0" w:name="_GoBack"/>
      <w:bookmarkEnd w:id="0"/>
    </w:p>
    <w:p w:rsidR="00DB07BB" w:rsidRDefault="00DB07BB" w:rsidP="00DB07BB">
      <w:pPr>
        <w:spacing w:after="0" w:line="240" w:lineRule="auto"/>
        <w:rPr>
          <w:rFonts w:eastAsia="Times New Roman" w:cstheme="minorHAnsi"/>
          <w:b/>
        </w:rPr>
      </w:pPr>
    </w:p>
    <w:p w:rsidR="00DB07BB" w:rsidRPr="00677D63" w:rsidRDefault="00DB07BB" w:rsidP="00DB07BB">
      <w:pPr>
        <w:spacing w:after="0" w:line="240" w:lineRule="auto"/>
        <w:rPr>
          <w:rFonts w:eastAsia="Times New Roman" w:cstheme="minorHAnsi"/>
          <w:b/>
        </w:rPr>
      </w:pPr>
      <w:r w:rsidRPr="00677D63">
        <w:rPr>
          <w:rFonts w:eastAsia="Times New Roman" w:cstheme="minorHAnsi"/>
          <w:b/>
        </w:rPr>
        <w:lastRenderedPageBreak/>
        <w:t>Health and Safety Requirements</w:t>
      </w:r>
    </w:p>
    <w:p w:rsidR="00DB07BB" w:rsidRPr="00677D63" w:rsidRDefault="00DB07BB" w:rsidP="00DB07BB">
      <w:pPr>
        <w:spacing w:after="0" w:line="240" w:lineRule="auto"/>
        <w:rPr>
          <w:rFonts w:eastAsia="Times New Roman" w:cstheme="minorHAnsi"/>
          <w:b/>
        </w:rPr>
      </w:pPr>
    </w:p>
    <w:p w:rsidR="00DB07BB" w:rsidRPr="00677D63" w:rsidRDefault="00DB07BB" w:rsidP="00DB07BB">
      <w:pPr>
        <w:spacing w:after="0" w:line="240" w:lineRule="auto"/>
        <w:rPr>
          <w:rFonts w:eastAsia="Times New Roman" w:cstheme="minorHAnsi"/>
          <w:b/>
        </w:rPr>
      </w:pPr>
      <w:r w:rsidRPr="00AB6C73">
        <w:rPr>
          <w:rFonts w:eastAsia="Times New Roman" w:cstheme="minorHAnsi"/>
        </w:rPr>
        <w:t>All staff</w:t>
      </w:r>
      <w:r w:rsidRPr="00677D63">
        <w:rPr>
          <w:rFonts w:eastAsia="Times New Roman" w:cstheme="minorHAnsi"/>
        </w:rPr>
        <w:t xml:space="preserve"> have a statutory duty of care for their own personal safety and that of others who may be affected by their acts or omissions. </w:t>
      </w:r>
      <w:r w:rsidRPr="00AB6C73">
        <w:rPr>
          <w:rFonts w:eastAsia="Times New Roman" w:cstheme="minorHAnsi"/>
        </w:rPr>
        <w:t>Hub staff</w:t>
      </w:r>
      <w:r w:rsidRPr="00677D63">
        <w:rPr>
          <w:rFonts w:eastAsia="Times New Roman" w:cstheme="minorHAnsi"/>
        </w:rPr>
        <w:t xml:space="preserve"> are required to co-operate with the m</w:t>
      </w:r>
      <w:r w:rsidRPr="00AB6C73">
        <w:rPr>
          <w:rFonts w:eastAsia="Times New Roman" w:cstheme="minorHAnsi"/>
        </w:rPr>
        <w:t>anagement to enable the Host Practice and RGPA</w:t>
      </w:r>
      <w:r w:rsidRPr="00677D63">
        <w:rPr>
          <w:rFonts w:eastAsia="Times New Roman" w:cstheme="minorHAnsi"/>
        </w:rPr>
        <w:t xml:space="preserve"> to meet its own legal duties and to report any hazardous situations or defective equipment.</w:t>
      </w:r>
    </w:p>
    <w:p w:rsidR="00DB07BB" w:rsidRDefault="00DB07BB" w:rsidP="00DB07BB">
      <w:pPr>
        <w:autoSpaceDE w:val="0"/>
        <w:autoSpaceDN w:val="0"/>
        <w:adjustRightInd w:val="0"/>
        <w:spacing w:after="0" w:line="240" w:lineRule="auto"/>
        <w:rPr>
          <w:rFonts w:eastAsia="Times New Roman" w:cstheme="minorHAnsi"/>
          <w:b/>
          <w:bCs/>
        </w:rPr>
      </w:pPr>
    </w:p>
    <w:p w:rsidR="00DB07BB" w:rsidRDefault="00DB07BB" w:rsidP="00DB07BB">
      <w:pPr>
        <w:autoSpaceDE w:val="0"/>
        <w:autoSpaceDN w:val="0"/>
        <w:adjustRightInd w:val="0"/>
        <w:spacing w:after="0" w:line="240" w:lineRule="auto"/>
        <w:rPr>
          <w:rFonts w:eastAsia="Times New Roman" w:cstheme="minorHAnsi"/>
          <w:b/>
          <w:bCs/>
        </w:rPr>
      </w:pPr>
      <w:r>
        <w:rPr>
          <w:rFonts w:eastAsia="Times New Roman" w:cstheme="minorHAnsi"/>
          <w:b/>
          <w:bCs/>
        </w:rPr>
        <w:t>Uniform</w:t>
      </w:r>
    </w:p>
    <w:p w:rsidR="00DB07BB" w:rsidRDefault="00DB07BB" w:rsidP="00DB07BB">
      <w:pPr>
        <w:autoSpaceDE w:val="0"/>
        <w:autoSpaceDN w:val="0"/>
        <w:adjustRightInd w:val="0"/>
        <w:spacing w:after="0" w:line="240" w:lineRule="auto"/>
        <w:rPr>
          <w:rFonts w:eastAsia="Times New Roman" w:cstheme="minorHAnsi"/>
          <w:b/>
          <w:bCs/>
        </w:rPr>
      </w:pPr>
    </w:p>
    <w:p w:rsidR="00DB07BB" w:rsidRDefault="00DB07BB" w:rsidP="00DB07BB">
      <w:pPr>
        <w:autoSpaceDE w:val="0"/>
        <w:autoSpaceDN w:val="0"/>
        <w:adjustRightInd w:val="0"/>
        <w:spacing w:after="0" w:line="240" w:lineRule="auto"/>
        <w:rPr>
          <w:rFonts w:eastAsia="Times New Roman" w:cstheme="minorHAnsi"/>
          <w:bCs/>
        </w:rPr>
      </w:pPr>
      <w:r>
        <w:rPr>
          <w:rFonts w:eastAsia="Times New Roman" w:cstheme="minorHAnsi"/>
          <w:bCs/>
        </w:rPr>
        <w:t>All staff are to supply and wear their own clean uniforms. A name badge will be supplied.</w:t>
      </w:r>
    </w:p>
    <w:p w:rsidR="00DB07BB" w:rsidRPr="00444599" w:rsidRDefault="00DB07BB" w:rsidP="00DB07BB">
      <w:pPr>
        <w:autoSpaceDE w:val="0"/>
        <w:autoSpaceDN w:val="0"/>
        <w:adjustRightInd w:val="0"/>
        <w:spacing w:after="0" w:line="240" w:lineRule="auto"/>
        <w:rPr>
          <w:rFonts w:eastAsia="Times New Roman" w:cstheme="minorHAnsi"/>
          <w:bCs/>
        </w:rPr>
      </w:pPr>
    </w:p>
    <w:p w:rsidR="00DB07BB" w:rsidRPr="00677D63" w:rsidRDefault="00DB07BB" w:rsidP="00DB07BB">
      <w:pPr>
        <w:autoSpaceDE w:val="0"/>
        <w:autoSpaceDN w:val="0"/>
        <w:adjustRightInd w:val="0"/>
        <w:spacing w:after="0" w:line="240" w:lineRule="auto"/>
        <w:rPr>
          <w:rFonts w:eastAsia="Times New Roman" w:cstheme="minorHAnsi"/>
          <w:b/>
          <w:bCs/>
        </w:rPr>
      </w:pPr>
      <w:r w:rsidRPr="00677D63">
        <w:rPr>
          <w:rFonts w:eastAsia="Times New Roman" w:cstheme="minorHAnsi"/>
          <w:b/>
          <w:bCs/>
        </w:rPr>
        <w:t>Confidentiality</w:t>
      </w:r>
    </w:p>
    <w:p w:rsidR="00DB07BB" w:rsidRPr="00677D63" w:rsidRDefault="00DB07BB" w:rsidP="00DB07BB">
      <w:pPr>
        <w:autoSpaceDE w:val="0"/>
        <w:autoSpaceDN w:val="0"/>
        <w:adjustRightInd w:val="0"/>
        <w:spacing w:after="0" w:line="240" w:lineRule="auto"/>
        <w:rPr>
          <w:rFonts w:eastAsia="Times New Roman" w:cstheme="minorHAnsi"/>
        </w:rPr>
      </w:pPr>
    </w:p>
    <w:p w:rsidR="00DB07BB" w:rsidRDefault="00DB07BB" w:rsidP="00DB07BB">
      <w:pPr>
        <w:autoSpaceDE w:val="0"/>
        <w:autoSpaceDN w:val="0"/>
        <w:adjustRightInd w:val="0"/>
        <w:spacing w:after="0" w:line="240" w:lineRule="auto"/>
        <w:rPr>
          <w:rFonts w:eastAsia="Times New Roman" w:cstheme="minorHAnsi"/>
        </w:rPr>
      </w:pPr>
      <w:r w:rsidRPr="00677D63">
        <w:rPr>
          <w:rFonts w:eastAsia="Times New Roman" w:cstheme="minorHAnsi"/>
        </w:rPr>
        <w:t xml:space="preserve">All </w:t>
      </w:r>
      <w:r w:rsidRPr="00AB6C73">
        <w:rPr>
          <w:rFonts w:eastAsia="Times New Roman" w:cstheme="minorHAnsi"/>
        </w:rPr>
        <w:t>staff</w:t>
      </w:r>
      <w:r w:rsidRPr="00677D63">
        <w:rPr>
          <w:rFonts w:eastAsia="Times New Roman" w:cstheme="minorHAnsi"/>
        </w:rPr>
        <w:t xml:space="preserve"> are required to preserve the confidentiality of the affairs of the staff, patients and of all mat</w:t>
      </w:r>
      <w:r w:rsidRPr="00AB6C73">
        <w:rPr>
          <w:rFonts w:eastAsia="Times New Roman" w:cstheme="minorHAnsi"/>
        </w:rPr>
        <w:t>ters connected with the RGPA</w:t>
      </w:r>
      <w:r w:rsidRPr="00677D63">
        <w:rPr>
          <w:rFonts w:eastAsia="Times New Roman" w:cstheme="minorHAnsi"/>
        </w:rPr>
        <w:t>.  Any breach of such confidence would be regarded as grounds for disciplinary action.</w:t>
      </w:r>
    </w:p>
    <w:p w:rsidR="00DB07BB" w:rsidRPr="00AB6C73" w:rsidRDefault="00DB07BB" w:rsidP="00DB07BB">
      <w:pPr>
        <w:autoSpaceDE w:val="0"/>
        <w:autoSpaceDN w:val="0"/>
        <w:adjustRightInd w:val="0"/>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6375"/>
        <w:gridCol w:w="1270"/>
        <w:gridCol w:w="1365"/>
      </w:tblGrid>
      <w:tr w:rsidR="00DB07BB" w:rsidRPr="002C63D4" w:rsidTr="00607790">
        <w:tc>
          <w:tcPr>
            <w:tcW w:w="9010" w:type="dxa"/>
            <w:gridSpan w:val="3"/>
            <w:shd w:val="clear" w:color="auto" w:fill="9CC2E5" w:themeFill="accent1" w:themeFillTint="99"/>
          </w:tcPr>
          <w:p w:rsidR="00DB07BB" w:rsidRPr="002C63D4" w:rsidRDefault="00DB07BB" w:rsidP="00607790">
            <w:pPr>
              <w:rPr>
                <w:rFonts w:cstheme="minorHAnsi"/>
                <w:b/>
                <w:sz w:val="20"/>
                <w:szCs w:val="20"/>
              </w:rPr>
            </w:pPr>
            <w:r w:rsidRPr="002C63D4">
              <w:rPr>
                <w:rFonts w:cstheme="minorHAnsi"/>
                <w:b/>
                <w:sz w:val="20"/>
                <w:szCs w:val="20"/>
              </w:rPr>
              <w:t xml:space="preserve">Person Specification – </w:t>
            </w:r>
            <w:r>
              <w:rPr>
                <w:rFonts w:cstheme="minorHAnsi"/>
                <w:b/>
                <w:sz w:val="20"/>
                <w:szCs w:val="20"/>
              </w:rPr>
              <w:t>Wax Removal Technician</w:t>
            </w:r>
          </w:p>
        </w:tc>
      </w:tr>
      <w:tr w:rsidR="00DB07BB" w:rsidRPr="002C63D4" w:rsidTr="00607790">
        <w:tc>
          <w:tcPr>
            <w:tcW w:w="6375" w:type="dxa"/>
            <w:shd w:val="clear" w:color="auto" w:fill="9CC2E5" w:themeFill="accent1" w:themeFillTint="99"/>
          </w:tcPr>
          <w:p w:rsidR="00DB07BB" w:rsidRPr="002C63D4" w:rsidRDefault="00DB07BB" w:rsidP="00607790">
            <w:pPr>
              <w:tabs>
                <w:tab w:val="left" w:pos="1632"/>
              </w:tabs>
              <w:rPr>
                <w:rFonts w:cstheme="minorHAnsi"/>
                <w:b/>
                <w:sz w:val="20"/>
                <w:szCs w:val="20"/>
              </w:rPr>
            </w:pPr>
            <w:r w:rsidRPr="002C63D4">
              <w:rPr>
                <w:rFonts w:cstheme="minorHAnsi"/>
                <w:b/>
                <w:sz w:val="20"/>
                <w:szCs w:val="20"/>
              </w:rPr>
              <w:t>Qualifications</w:t>
            </w:r>
          </w:p>
        </w:tc>
        <w:tc>
          <w:tcPr>
            <w:tcW w:w="1270"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Essential</w:t>
            </w:r>
          </w:p>
        </w:tc>
        <w:tc>
          <w:tcPr>
            <w:tcW w:w="1365"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Desirable</w:t>
            </w:r>
          </w:p>
        </w:tc>
      </w:tr>
      <w:tr w:rsidR="00DB07BB" w:rsidRPr="002C63D4" w:rsidTr="00607790">
        <w:tc>
          <w:tcPr>
            <w:tcW w:w="6375" w:type="dxa"/>
          </w:tcPr>
          <w:p w:rsidR="00DB07BB" w:rsidRPr="00DB07BB" w:rsidRDefault="00DB07BB" w:rsidP="00607790">
            <w:pPr>
              <w:rPr>
                <w:rFonts w:cstheme="minorHAnsi"/>
                <w:sz w:val="20"/>
                <w:szCs w:val="20"/>
              </w:rPr>
            </w:pPr>
            <w:r w:rsidRPr="00DB07BB">
              <w:rPr>
                <w:rFonts w:eastAsia="Times New Roman" w:cstheme="minorHAnsi"/>
                <w:color w:val="2D2D2D"/>
                <w:sz w:val="20"/>
                <w:szCs w:val="20"/>
                <w:lang w:eastAsia="en-GB"/>
              </w:rPr>
              <w:t>BSHAA approved or equivalent</w:t>
            </w:r>
            <w:r w:rsidRPr="00DB07BB">
              <w:rPr>
                <w:rFonts w:cstheme="minorHAnsi"/>
                <w:sz w:val="20"/>
                <w:szCs w:val="20"/>
              </w:rPr>
              <w:t xml:space="preserve"> </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rPr>
                <w:rFonts w:cstheme="minorHAnsi"/>
                <w:sz w:val="20"/>
                <w:szCs w:val="20"/>
              </w:rPr>
            </w:pPr>
            <w:r>
              <w:rPr>
                <w:rFonts w:cstheme="minorHAnsi"/>
                <w:sz w:val="20"/>
                <w:szCs w:val="20"/>
              </w:rPr>
              <w:t xml:space="preserve">Clinical Qualification </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314"/>
        </w:trPr>
        <w:tc>
          <w:tcPr>
            <w:tcW w:w="6375" w:type="dxa"/>
          </w:tcPr>
          <w:p w:rsidR="00DB07BB" w:rsidRPr="000C6B23" w:rsidRDefault="00DB07BB" w:rsidP="00607790">
            <w:pPr>
              <w:tabs>
                <w:tab w:val="left" w:pos="1632"/>
              </w:tabs>
              <w:rPr>
                <w:rFonts w:cstheme="minorHAnsi"/>
                <w:sz w:val="20"/>
                <w:szCs w:val="20"/>
              </w:rPr>
            </w:pPr>
            <w:r w:rsidRPr="000C6B23">
              <w:rPr>
                <w:rFonts w:cstheme="minorHAnsi"/>
                <w:sz w:val="20"/>
                <w:szCs w:val="20"/>
              </w:rPr>
              <w:t>Diplomas or equivalent</w:t>
            </w:r>
          </w:p>
        </w:tc>
        <w:tc>
          <w:tcPr>
            <w:tcW w:w="1270" w:type="dxa"/>
          </w:tcPr>
          <w:p w:rsidR="00DB07BB" w:rsidRPr="002C63D4" w:rsidRDefault="00DB07BB" w:rsidP="00607790">
            <w:pPr>
              <w:tabs>
                <w:tab w:val="left" w:pos="1632"/>
              </w:tabs>
              <w:jc w:val="center"/>
              <w:rPr>
                <w:rFonts w:cstheme="minorHAnsi"/>
                <w:sz w:val="20"/>
                <w:szCs w:val="20"/>
              </w:rPr>
            </w:pPr>
          </w:p>
        </w:tc>
        <w:tc>
          <w:tcPr>
            <w:tcW w:w="1365"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r>
      <w:tr w:rsidR="00DB07BB" w:rsidRPr="002C63D4" w:rsidTr="00607790">
        <w:tc>
          <w:tcPr>
            <w:tcW w:w="6375" w:type="dxa"/>
            <w:shd w:val="clear" w:color="auto" w:fill="9CC2E5" w:themeFill="accent1" w:themeFillTint="99"/>
          </w:tcPr>
          <w:p w:rsidR="00DB07BB" w:rsidRPr="002C63D4" w:rsidRDefault="00DB07BB" w:rsidP="00607790">
            <w:pPr>
              <w:tabs>
                <w:tab w:val="left" w:pos="1632"/>
              </w:tabs>
              <w:rPr>
                <w:rFonts w:cstheme="minorHAnsi"/>
                <w:b/>
                <w:sz w:val="20"/>
                <w:szCs w:val="20"/>
              </w:rPr>
            </w:pPr>
            <w:r w:rsidRPr="002C63D4">
              <w:rPr>
                <w:rFonts w:cstheme="minorHAnsi"/>
                <w:b/>
                <w:sz w:val="20"/>
                <w:szCs w:val="20"/>
              </w:rPr>
              <w:t>Experience</w:t>
            </w:r>
          </w:p>
        </w:tc>
        <w:tc>
          <w:tcPr>
            <w:tcW w:w="1270"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Essential</w:t>
            </w:r>
          </w:p>
        </w:tc>
        <w:tc>
          <w:tcPr>
            <w:tcW w:w="1365"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Desirable</w:t>
            </w:r>
          </w:p>
        </w:tc>
      </w:tr>
      <w:tr w:rsidR="00DB07BB" w:rsidRPr="002C63D4" w:rsidTr="00607790">
        <w:trPr>
          <w:trHeight w:val="314"/>
        </w:trPr>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Experience of working in a primary care environment</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314"/>
        </w:trPr>
        <w:tc>
          <w:tcPr>
            <w:tcW w:w="6375" w:type="dxa"/>
          </w:tcPr>
          <w:p w:rsidR="00DB07BB" w:rsidRPr="002C63D4" w:rsidRDefault="00DB07BB" w:rsidP="00607790">
            <w:pPr>
              <w:tabs>
                <w:tab w:val="left" w:pos="1632"/>
              </w:tabs>
              <w:rPr>
                <w:rFonts w:cstheme="minorHAnsi"/>
                <w:sz w:val="20"/>
                <w:szCs w:val="20"/>
              </w:rPr>
            </w:pPr>
            <w:r>
              <w:rPr>
                <w:rFonts w:cstheme="minorHAnsi"/>
                <w:sz w:val="20"/>
                <w:szCs w:val="20"/>
              </w:rPr>
              <w:t>Experience of working in a large practice</w:t>
            </w:r>
          </w:p>
        </w:tc>
        <w:tc>
          <w:tcPr>
            <w:tcW w:w="1270" w:type="dxa"/>
          </w:tcPr>
          <w:p w:rsidR="00DB07BB" w:rsidRPr="002C63D4" w:rsidRDefault="00DB07BB" w:rsidP="00607790">
            <w:pPr>
              <w:tabs>
                <w:tab w:val="left" w:pos="1632"/>
              </w:tabs>
              <w:jc w:val="center"/>
              <w:rPr>
                <w:rFonts w:cstheme="minorHAnsi"/>
                <w:sz w:val="20"/>
                <w:szCs w:val="20"/>
              </w:rPr>
            </w:pPr>
          </w:p>
        </w:tc>
        <w:tc>
          <w:tcPr>
            <w:tcW w:w="1365"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Experience of continued professional development</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Experience of QOF and clinical audit</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rPr>
                <w:rFonts w:cstheme="minorHAnsi"/>
                <w:sz w:val="20"/>
                <w:szCs w:val="20"/>
              </w:rPr>
            </w:pPr>
            <w:r w:rsidRPr="002C63D4">
              <w:rPr>
                <w:rFonts w:cstheme="minorHAnsi"/>
                <w:sz w:val="20"/>
                <w:szCs w:val="20"/>
              </w:rPr>
              <w:t xml:space="preserve">Minimum of two years </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shd w:val="clear" w:color="auto" w:fill="9CC2E5" w:themeFill="accent1" w:themeFillTint="99"/>
          </w:tcPr>
          <w:p w:rsidR="00DB07BB" w:rsidRPr="002C63D4" w:rsidRDefault="00DB07BB" w:rsidP="00607790">
            <w:pPr>
              <w:tabs>
                <w:tab w:val="left" w:pos="1632"/>
              </w:tabs>
              <w:rPr>
                <w:rFonts w:cstheme="minorHAnsi"/>
                <w:b/>
                <w:sz w:val="20"/>
                <w:szCs w:val="20"/>
              </w:rPr>
            </w:pPr>
            <w:r w:rsidRPr="002C63D4">
              <w:rPr>
                <w:rFonts w:cstheme="minorHAnsi"/>
                <w:b/>
                <w:sz w:val="20"/>
                <w:szCs w:val="20"/>
              </w:rPr>
              <w:t>Skills</w:t>
            </w:r>
          </w:p>
        </w:tc>
        <w:tc>
          <w:tcPr>
            <w:tcW w:w="1270"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Essential</w:t>
            </w:r>
          </w:p>
        </w:tc>
        <w:tc>
          <w:tcPr>
            <w:tcW w:w="1365"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Desirable</w:t>
            </w: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Excellent communication skills (written and oral)</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Strong IT skills</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Clear, polite telephone manner</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Competent in the use of Office and Outlook</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EMIS / Vision user skills</w:t>
            </w:r>
          </w:p>
        </w:tc>
        <w:tc>
          <w:tcPr>
            <w:tcW w:w="1270" w:type="dxa"/>
          </w:tcPr>
          <w:p w:rsidR="00DB07BB" w:rsidRPr="002C63D4" w:rsidRDefault="00DB07BB" w:rsidP="00607790">
            <w:pPr>
              <w:tabs>
                <w:tab w:val="left" w:pos="1632"/>
              </w:tabs>
              <w:jc w:val="center"/>
              <w:rPr>
                <w:rFonts w:cstheme="minorHAnsi"/>
                <w:sz w:val="20"/>
                <w:szCs w:val="20"/>
              </w:rPr>
            </w:pPr>
          </w:p>
        </w:tc>
        <w:tc>
          <w:tcPr>
            <w:tcW w:w="1365"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Effective time management (Planning &amp; Organising)</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Ability to work as a team member and autonomously</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Excellent interpersonal skills</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Problem solving &amp; analytical skills</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Ability to follow clinical policy and procedure</w:t>
            </w:r>
          </w:p>
        </w:tc>
        <w:tc>
          <w:tcPr>
            <w:tcW w:w="1270"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tcPr>
          <w:p w:rsidR="00DB07BB" w:rsidRPr="002C63D4" w:rsidRDefault="00DB07BB" w:rsidP="00607790">
            <w:pPr>
              <w:tabs>
                <w:tab w:val="left" w:pos="1632"/>
              </w:tabs>
              <w:jc w:val="center"/>
              <w:rPr>
                <w:rFonts w:cstheme="minorHAnsi"/>
                <w:sz w:val="20"/>
                <w:szCs w:val="20"/>
              </w:rPr>
            </w:pP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Experience with audit and able to lead audit programmes</w:t>
            </w:r>
          </w:p>
        </w:tc>
        <w:tc>
          <w:tcPr>
            <w:tcW w:w="1270" w:type="dxa"/>
          </w:tcPr>
          <w:p w:rsidR="00DB07BB" w:rsidRPr="002C63D4" w:rsidRDefault="00DB07BB" w:rsidP="00607790">
            <w:pPr>
              <w:tabs>
                <w:tab w:val="left" w:pos="1632"/>
              </w:tabs>
              <w:jc w:val="center"/>
              <w:rPr>
                <w:rFonts w:cstheme="minorHAnsi"/>
                <w:sz w:val="20"/>
                <w:szCs w:val="20"/>
              </w:rPr>
            </w:pPr>
          </w:p>
        </w:tc>
        <w:tc>
          <w:tcPr>
            <w:tcW w:w="1365"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r>
      <w:tr w:rsidR="00DB07BB" w:rsidRPr="002C63D4" w:rsidTr="00607790">
        <w:tc>
          <w:tcPr>
            <w:tcW w:w="6375" w:type="dxa"/>
          </w:tcPr>
          <w:p w:rsidR="00DB07BB" w:rsidRPr="002C63D4" w:rsidRDefault="00DB07BB" w:rsidP="00607790">
            <w:pPr>
              <w:tabs>
                <w:tab w:val="left" w:pos="1632"/>
              </w:tabs>
              <w:rPr>
                <w:rFonts w:cstheme="minorHAnsi"/>
                <w:sz w:val="20"/>
                <w:szCs w:val="20"/>
              </w:rPr>
            </w:pPr>
            <w:r w:rsidRPr="002C63D4">
              <w:rPr>
                <w:rFonts w:cstheme="minorHAnsi"/>
                <w:sz w:val="20"/>
                <w:szCs w:val="20"/>
              </w:rPr>
              <w:t>Experience with clinical risk management</w:t>
            </w:r>
          </w:p>
        </w:tc>
        <w:tc>
          <w:tcPr>
            <w:tcW w:w="1270" w:type="dxa"/>
          </w:tcPr>
          <w:p w:rsidR="00DB07BB" w:rsidRPr="002C63D4" w:rsidRDefault="00DB07BB" w:rsidP="00607790">
            <w:pPr>
              <w:tabs>
                <w:tab w:val="left" w:pos="1632"/>
              </w:tabs>
              <w:jc w:val="center"/>
              <w:rPr>
                <w:rFonts w:cstheme="minorHAnsi"/>
                <w:sz w:val="20"/>
                <w:szCs w:val="20"/>
              </w:rPr>
            </w:pPr>
          </w:p>
        </w:tc>
        <w:tc>
          <w:tcPr>
            <w:tcW w:w="1365" w:type="dxa"/>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r>
      <w:tr w:rsidR="00DB07BB" w:rsidRPr="002C63D4" w:rsidTr="00607790">
        <w:trPr>
          <w:trHeight w:val="233"/>
        </w:trPr>
        <w:tc>
          <w:tcPr>
            <w:tcW w:w="6375" w:type="dxa"/>
            <w:shd w:val="clear" w:color="auto" w:fill="9CC2E5" w:themeFill="accent1" w:themeFillTint="99"/>
          </w:tcPr>
          <w:p w:rsidR="00DB07BB" w:rsidRPr="002C63D4" w:rsidRDefault="00DB07BB" w:rsidP="00607790">
            <w:pPr>
              <w:tabs>
                <w:tab w:val="left" w:pos="1632"/>
              </w:tabs>
              <w:rPr>
                <w:rFonts w:cstheme="minorHAnsi"/>
                <w:b/>
                <w:sz w:val="20"/>
                <w:szCs w:val="20"/>
              </w:rPr>
            </w:pPr>
            <w:r w:rsidRPr="002C63D4">
              <w:rPr>
                <w:rFonts w:cstheme="minorHAnsi"/>
                <w:b/>
                <w:sz w:val="20"/>
                <w:szCs w:val="20"/>
              </w:rPr>
              <w:t>Personal Qualities</w:t>
            </w:r>
          </w:p>
        </w:tc>
        <w:tc>
          <w:tcPr>
            <w:tcW w:w="1270"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Essential</w:t>
            </w:r>
          </w:p>
        </w:tc>
        <w:tc>
          <w:tcPr>
            <w:tcW w:w="1365"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Desirable</w:t>
            </w: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Polite and confident</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Flexible and cooperative</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Pr>
                <w:rFonts w:cstheme="minorHAnsi"/>
                <w:sz w:val="20"/>
                <w:szCs w:val="20"/>
              </w:rPr>
              <w:t xml:space="preserve">Positive attitude to continuity of care </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Motivated, forward thinker</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Problem solver with the ability to process information accurately and effectively, interpreting data as required</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High levels of integrity</w:t>
            </w:r>
            <w:r>
              <w:rPr>
                <w:rFonts w:cstheme="minorHAnsi"/>
                <w:sz w:val="20"/>
                <w:szCs w:val="20"/>
              </w:rPr>
              <w:t>, honesty,</w:t>
            </w:r>
            <w:r w:rsidRPr="002C63D4">
              <w:rPr>
                <w:rFonts w:cstheme="minorHAnsi"/>
                <w:sz w:val="20"/>
                <w:szCs w:val="20"/>
              </w:rPr>
              <w:t xml:space="preserve"> and loyalty</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Sensitive and empathetic in distressing situations</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Ability to work under pressure / in stressful situations</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Effectively able to communicate and understand the needs of the patient</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Commitment to ongoing professional development</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96"/>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lastRenderedPageBreak/>
              <w:t>Effectively utilises resources</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Punctual and committed to supporting the team effort</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33"/>
        </w:trPr>
        <w:tc>
          <w:tcPr>
            <w:tcW w:w="6375" w:type="dxa"/>
            <w:shd w:val="clear" w:color="auto" w:fill="9CC2E5" w:themeFill="accent1" w:themeFillTint="99"/>
          </w:tcPr>
          <w:p w:rsidR="00DB07BB" w:rsidRPr="002C63D4" w:rsidRDefault="00DB07BB" w:rsidP="00607790">
            <w:pPr>
              <w:tabs>
                <w:tab w:val="left" w:pos="1632"/>
              </w:tabs>
              <w:rPr>
                <w:rFonts w:cstheme="minorHAnsi"/>
                <w:b/>
                <w:sz w:val="20"/>
                <w:szCs w:val="20"/>
              </w:rPr>
            </w:pPr>
            <w:r w:rsidRPr="002C63D4">
              <w:rPr>
                <w:rFonts w:cstheme="minorHAnsi"/>
                <w:b/>
                <w:sz w:val="20"/>
                <w:szCs w:val="20"/>
              </w:rPr>
              <w:t>Other requirements</w:t>
            </w:r>
          </w:p>
        </w:tc>
        <w:tc>
          <w:tcPr>
            <w:tcW w:w="1270"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Essential</w:t>
            </w:r>
          </w:p>
        </w:tc>
        <w:tc>
          <w:tcPr>
            <w:tcW w:w="1365" w:type="dxa"/>
            <w:shd w:val="clear" w:color="auto" w:fill="9CC2E5" w:themeFill="accent1" w:themeFillTint="99"/>
          </w:tcPr>
          <w:p w:rsidR="00DB07BB" w:rsidRPr="002C63D4" w:rsidRDefault="00DB07BB" w:rsidP="00607790">
            <w:pPr>
              <w:tabs>
                <w:tab w:val="left" w:pos="1632"/>
              </w:tabs>
              <w:jc w:val="center"/>
              <w:rPr>
                <w:rFonts w:cstheme="minorHAnsi"/>
                <w:b/>
                <w:sz w:val="20"/>
                <w:szCs w:val="20"/>
              </w:rPr>
            </w:pPr>
            <w:r w:rsidRPr="002C63D4">
              <w:rPr>
                <w:rFonts w:cstheme="minorHAnsi"/>
                <w:b/>
                <w:sz w:val="20"/>
                <w:szCs w:val="20"/>
              </w:rPr>
              <w:t>Desirable</w:t>
            </w:r>
          </w:p>
        </w:tc>
      </w:tr>
      <w:tr w:rsidR="00DB07BB" w:rsidRPr="002C63D4" w:rsidTr="00607790">
        <w:trPr>
          <w:trHeight w:val="224"/>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Disclosure Barring Service (DBS) check</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r w:rsidR="00DB07BB" w:rsidRPr="002C63D4" w:rsidTr="00607790">
        <w:trPr>
          <w:trHeight w:val="224"/>
        </w:trPr>
        <w:tc>
          <w:tcPr>
            <w:tcW w:w="6375" w:type="dxa"/>
            <w:shd w:val="clear" w:color="auto" w:fill="auto"/>
          </w:tcPr>
          <w:p w:rsidR="00DB07BB" w:rsidRPr="002C63D4" w:rsidRDefault="00DB07BB" w:rsidP="00607790">
            <w:pPr>
              <w:tabs>
                <w:tab w:val="left" w:pos="1632"/>
              </w:tabs>
              <w:rPr>
                <w:rFonts w:cstheme="minorHAnsi"/>
                <w:sz w:val="20"/>
                <w:szCs w:val="20"/>
              </w:rPr>
            </w:pPr>
            <w:r w:rsidRPr="002C63D4">
              <w:rPr>
                <w:rFonts w:cstheme="minorHAnsi"/>
                <w:sz w:val="20"/>
                <w:szCs w:val="20"/>
              </w:rPr>
              <w:t>Occupational Health Clearance</w:t>
            </w:r>
          </w:p>
        </w:tc>
        <w:tc>
          <w:tcPr>
            <w:tcW w:w="1270" w:type="dxa"/>
            <w:shd w:val="clear" w:color="auto" w:fill="auto"/>
          </w:tcPr>
          <w:p w:rsidR="00DB07BB" w:rsidRPr="002C63D4" w:rsidRDefault="00DB07BB" w:rsidP="00607790">
            <w:pPr>
              <w:tabs>
                <w:tab w:val="left" w:pos="1632"/>
              </w:tabs>
              <w:jc w:val="center"/>
              <w:rPr>
                <w:rFonts w:cstheme="minorHAnsi"/>
                <w:sz w:val="20"/>
                <w:szCs w:val="20"/>
              </w:rPr>
            </w:pPr>
            <w:r w:rsidRPr="002C63D4">
              <w:rPr>
                <w:rFonts w:cstheme="minorHAnsi"/>
                <w:sz w:val="20"/>
                <w:szCs w:val="20"/>
              </w:rPr>
              <w:sym w:font="Wingdings" w:char="F0FC"/>
            </w:r>
          </w:p>
        </w:tc>
        <w:tc>
          <w:tcPr>
            <w:tcW w:w="1365" w:type="dxa"/>
            <w:shd w:val="clear" w:color="auto" w:fill="auto"/>
          </w:tcPr>
          <w:p w:rsidR="00DB07BB" w:rsidRPr="002C63D4" w:rsidRDefault="00DB07BB" w:rsidP="00607790">
            <w:pPr>
              <w:tabs>
                <w:tab w:val="left" w:pos="1632"/>
              </w:tabs>
              <w:jc w:val="center"/>
              <w:rPr>
                <w:rFonts w:cstheme="minorHAnsi"/>
                <w:sz w:val="20"/>
                <w:szCs w:val="20"/>
              </w:rPr>
            </w:pPr>
          </w:p>
        </w:tc>
      </w:tr>
    </w:tbl>
    <w:p w:rsidR="008453CE" w:rsidRDefault="008453CE"/>
    <w:sectPr w:rsidR="00845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424"/>
    <w:multiLevelType w:val="hybridMultilevel"/>
    <w:tmpl w:val="35BAA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A3D42"/>
    <w:multiLevelType w:val="hybridMultilevel"/>
    <w:tmpl w:val="574686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F23B91"/>
    <w:multiLevelType w:val="multilevel"/>
    <w:tmpl w:val="F54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C752A"/>
    <w:multiLevelType w:val="multilevel"/>
    <w:tmpl w:val="2BF2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70C6B"/>
    <w:multiLevelType w:val="hybridMultilevel"/>
    <w:tmpl w:val="ABC65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BB"/>
    <w:rsid w:val="00220762"/>
    <w:rsid w:val="002C5FAE"/>
    <w:rsid w:val="008453CE"/>
    <w:rsid w:val="00B9417A"/>
    <w:rsid w:val="00DB07BB"/>
    <w:rsid w:val="00E62C36"/>
    <w:rsid w:val="00FC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BD63"/>
  <w15:chartTrackingRefBased/>
  <w15:docId w15:val="{02B704B8-53D2-44C4-A2C5-6A1C9739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7BB"/>
    <w:rPr>
      <w:sz w:val="16"/>
      <w:szCs w:val="16"/>
    </w:rPr>
  </w:style>
  <w:style w:type="paragraph" w:styleId="CommentText">
    <w:name w:val="annotation text"/>
    <w:basedOn w:val="Normal"/>
    <w:link w:val="CommentTextChar"/>
    <w:uiPriority w:val="99"/>
    <w:semiHidden/>
    <w:unhideWhenUsed/>
    <w:rsid w:val="00DB07BB"/>
    <w:pPr>
      <w:spacing w:line="240" w:lineRule="auto"/>
    </w:pPr>
    <w:rPr>
      <w:sz w:val="20"/>
      <w:szCs w:val="20"/>
    </w:rPr>
  </w:style>
  <w:style w:type="character" w:customStyle="1" w:styleId="CommentTextChar">
    <w:name w:val="Comment Text Char"/>
    <w:basedOn w:val="DefaultParagraphFont"/>
    <w:link w:val="CommentText"/>
    <w:uiPriority w:val="99"/>
    <w:semiHidden/>
    <w:rsid w:val="00DB07BB"/>
    <w:rPr>
      <w:sz w:val="20"/>
      <w:szCs w:val="20"/>
    </w:rPr>
  </w:style>
  <w:style w:type="table" w:styleId="TableGrid">
    <w:name w:val="Table Grid"/>
    <w:basedOn w:val="TableNormal"/>
    <w:uiPriority w:val="39"/>
    <w:rsid w:val="00DB07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07BB"/>
    <w:rPr>
      <w:b/>
      <w:bCs/>
    </w:rPr>
  </w:style>
  <w:style w:type="character" w:customStyle="1" w:styleId="CommentSubjectChar">
    <w:name w:val="Comment Subject Char"/>
    <w:basedOn w:val="CommentTextChar"/>
    <w:link w:val="CommentSubject"/>
    <w:uiPriority w:val="99"/>
    <w:semiHidden/>
    <w:rsid w:val="00DB0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 Pond</dc:creator>
  <cp:keywords/>
  <dc:description/>
  <cp:lastModifiedBy>Jo JO. Pond</cp:lastModifiedBy>
  <cp:revision>2</cp:revision>
  <dcterms:created xsi:type="dcterms:W3CDTF">2023-06-06T12:34:00Z</dcterms:created>
  <dcterms:modified xsi:type="dcterms:W3CDTF">2023-06-06T12:34:00Z</dcterms:modified>
</cp:coreProperties>
</file>